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spacing w:line="360" w:lineRule="auto"/>
        <w:jc w:val="center"/>
        <w:rPr>
          <w:rFonts w:hint="eastAsia" w:ascii="华文中宋" w:hAnsi="华文中宋" w:eastAsia="华文中宋" w:cs="华文中宋"/>
          <w:color w:val="auto"/>
          <w:kern w:val="0"/>
          <w:sz w:val="36"/>
          <w:szCs w:val="36"/>
          <w:lang w:eastAsia="zh-CN" w:bidi="ar"/>
        </w:rPr>
      </w:pPr>
      <w:r>
        <w:rPr>
          <w:rFonts w:hint="eastAsia" w:ascii="华文中宋" w:hAnsi="华文中宋" w:eastAsia="华文中宋" w:cs="华文中宋"/>
          <w:color w:val="auto"/>
          <w:kern w:val="0"/>
          <w:sz w:val="36"/>
          <w:szCs w:val="36"/>
          <w:lang w:val="en-US" w:eastAsia="zh-CN" w:bidi="ar"/>
        </w:rPr>
        <w:t>5、</w:t>
      </w:r>
      <w:r>
        <w:rPr>
          <w:rFonts w:hint="eastAsia" w:ascii="华文中宋" w:hAnsi="华文中宋" w:eastAsia="华文中宋" w:cs="华文中宋"/>
          <w:color w:val="auto"/>
          <w:kern w:val="0"/>
          <w:sz w:val="36"/>
          <w:szCs w:val="36"/>
          <w:lang w:eastAsia="zh-CN" w:bidi="ar"/>
        </w:rPr>
        <w:t>机器人投篮对抗赛</w:t>
      </w:r>
    </w:p>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720" w:lineRule="auto"/>
        <w:ind w:left="0" w:leftChars="0" w:firstLine="0" w:firstLineChars="0"/>
        <w:jc w:val="left"/>
        <w:textAlignment w:val="auto"/>
        <w:rPr>
          <w:rFonts w:hint="eastAsia" w:ascii="宋体" w:hAnsi="宋体" w:eastAsia="宋体" w:cs="宋体"/>
          <w:b/>
          <w:bCs w:val="0"/>
          <w:kern w:val="0"/>
          <w:sz w:val="28"/>
          <w:szCs w:val="28"/>
          <w:lang w:val="en-US" w:eastAsia="zh-CN" w:bidi="ar"/>
        </w:rPr>
      </w:pPr>
      <w:r>
        <w:rPr>
          <w:rFonts w:hint="eastAsia" w:ascii="宋体" w:hAnsi="宋体" w:eastAsia="宋体" w:cs="宋体"/>
          <w:b/>
          <w:bCs w:val="0"/>
          <w:kern w:val="0"/>
          <w:sz w:val="28"/>
          <w:szCs w:val="28"/>
          <w:lang w:val="en-US" w:eastAsia="zh-CN" w:bidi="ar"/>
        </w:rPr>
        <w:t>竞赛主题：</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b w:val="0"/>
          <w:bCs w:val="0"/>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u w:val="none" w:color="auto"/>
          <w14:textFill>
            <w14:solidFill>
              <w14:schemeClr w14:val="tx1"/>
            </w14:solidFill>
          </w14:textFill>
        </w:rPr>
        <w:t>机器人投篮对抗赛是一项开源性质的青少年机器人竞赛项目，竞赛以普及机器人教育、提高青少年团队协作能力为目，以开源的软、硬件制作出具有功能性、任务性的机器人完成竞赛。</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720" w:lineRule="auto"/>
        <w:ind w:left="0" w:leftChars="0" w:right="0" w:firstLine="0" w:firstLineChars="0"/>
        <w:jc w:val="both"/>
        <w:textAlignment w:val="auto"/>
        <w:rPr>
          <w:rFonts w:hint="eastAsia" w:ascii="宋体" w:hAnsi="宋体" w:eastAsia="宋体" w:cs="宋体"/>
          <w:b/>
          <w:bCs w:val="0"/>
          <w:kern w:val="0"/>
          <w:sz w:val="28"/>
          <w:szCs w:val="28"/>
          <w:lang w:val="en-US" w:eastAsia="zh-CN" w:bidi="ar"/>
        </w:rPr>
      </w:pPr>
      <w:r>
        <w:rPr>
          <w:rFonts w:hint="eastAsia" w:ascii="宋体" w:hAnsi="宋体" w:eastAsia="宋体" w:cs="宋体"/>
          <w:b/>
          <w:bCs w:val="0"/>
          <w:kern w:val="0"/>
          <w:sz w:val="28"/>
          <w:szCs w:val="28"/>
          <w:lang w:val="en-US" w:eastAsia="zh-CN" w:bidi="ar"/>
        </w:rPr>
        <w:t>内容简介：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0" w:rightChars="0" w:firstLine="480" w:firstLineChars="200"/>
        <w:jc w:val="both"/>
        <w:textAlignment w:val="auto"/>
        <w:rPr>
          <w:rFonts w:hint="eastAsia" w:asciiTheme="minorEastAsia" w:hAnsiTheme="minorEastAsia" w:eastAsiaTheme="minorEastAsia" w:cstheme="minorEastAsia"/>
          <w:color w:val="auto"/>
          <w:spacing w:val="-4"/>
          <w:sz w:val="24"/>
          <w:szCs w:val="24"/>
          <w:u w:val="none" w:color="auto"/>
        </w:rPr>
      </w:pPr>
      <w:r>
        <w:rPr>
          <w:rFonts w:hint="eastAsia" w:asciiTheme="minorEastAsia" w:hAnsiTheme="minorEastAsia" w:eastAsiaTheme="minorEastAsia" w:cstheme="minorEastAsia"/>
          <w:color w:val="auto"/>
          <w:sz w:val="24"/>
          <w:szCs w:val="24"/>
          <w:u w:val="none" w:color="auto"/>
        </w:rPr>
        <w:t>机器人从出发区携带乒乓球</w:t>
      </w:r>
      <w:r>
        <w:rPr>
          <w:rFonts w:hint="eastAsia" w:asciiTheme="minorEastAsia" w:hAnsiTheme="minorEastAsia" w:eastAsiaTheme="minorEastAsia" w:cstheme="minorEastAsia"/>
          <w:color w:val="auto"/>
          <w:spacing w:val="3"/>
          <w:sz w:val="24"/>
          <w:szCs w:val="24"/>
          <w:u w:val="none" w:color="auto"/>
        </w:rPr>
        <w:t>（1-5</w:t>
      </w:r>
      <w:r>
        <w:rPr>
          <w:rFonts w:hint="eastAsia" w:asciiTheme="minorEastAsia" w:hAnsiTheme="minorEastAsia" w:eastAsiaTheme="minorEastAsia" w:cstheme="minorEastAsia"/>
          <w:color w:val="auto"/>
          <w:sz w:val="24"/>
          <w:szCs w:val="24"/>
          <w:u w:val="none" w:color="auto"/>
        </w:rPr>
        <w:t>球）出发，到达投掷区，在规定的时间内将球投入对方的篮筐（小学组与中学组不同，篮筐预设排列见场地示意图）</w:t>
      </w:r>
      <w:r>
        <w:rPr>
          <w:rFonts w:hint="eastAsia" w:asciiTheme="minorEastAsia" w:hAnsiTheme="minorEastAsia" w:eastAsiaTheme="minorEastAsia" w:cstheme="minorEastAsia"/>
          <w:color w:val="auto"/>
          <w:spacing w:val="-4"/>
          <w:sz w:val="24"/>
          <w:szCs w:val="24"/>
          <w:u w:val="none" w:color="auto"/>
        </w:rPr>
        <w:t>完成比赛。</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720" w:lineRule="auto"/>
        <w:ind w:left="0" w:leftChars="0" w:right="0" w:firstLine="0" w:firstLineChars="0"/>
        <w:jc w:val="both"/>
        <w:textAlignment w:val="auto"/>
        <w:rPr>
          <w:rFonts w:hint="eastAsia" w:ascii="宋体" w:hAnsi="宋体" w:eastAsia="宋体" w:cs="宋体"/>
          <w:b/>
          <w:bCs w:val="0"/>
          <w:kern w:val="0"/>
          <w:sz w:val="28"/>
          <w:szCs w:val="28"/>
          <w:lang w:val="en-US" w:eastAsia="zh-CN" w:bidi="ar"/>
        </w:rPr>
      </w:pPr>
      <w:r>
        <w:rPr>
          <w:rFonts w:hint="eastAsia" w:ascii="宋体" w:hAnsi="宋体" w:eastAsia="宋体" w:cs="宋体"/>
          <w:b/>
          <w:bCs w:val="0"/>
          <w:kern w:val="0"/>
          <w:sz w:val="28"/>
          <w:szCs w:val="28"/>
          <w:lang w:val="en-US" w:eastAsia="zh-CN" w:bidi="ar"/>
        </w:rPr>
        <w:t>场地简介：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0" w:rightChars="0"/>
        <w:jc w:val="both"/>
        <w:textAlignment w:val="auto"/>
        <w:rPr>
          <w:rFonts w:hint="eastAsia" w:asciiTheme="minorEastAsia" w:hAnsiTheme="minorEastAsia" w:eastAsiaTheme="minorEastAsia" w:cstheme="minorEastAsia"/>
          <w:color w:val="auto"/>
          <w:spacing w:val="-4"/>
          <w:sz w:val="24"/>
          <w:szCs w:val="24"/>
          <w:u w:val="none" w:color="auto"/>
          <w:lang w:eastAsia="zh-CN"/>
        </w:rPr>
      </w:pPr>
      <w:r>
        <w:rPr>
          <w:sz w:val="80"/>
        </w:rPr>
        <w:drawing>
          <wp:inline distT="0" distB="0" distL="114300" distR="114300">
            <wp:extent cx="5648960" cy="3130550"/>
            <wp:effectExtent l="0" t="0" r="8890" b="1270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5"/>
                    <a:stretch>
                      <a:fillRect/>
                    </a:stretch>
                  </pic:blipFill>
                  <pic:spPr>
                    <a:xfrm>
                      <a:off x="922655" y="2283460"/>
                      <a:ext cx="5648960" cy="31305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eastAsia="宋体"/>
          <w:b/>
          <w:bCs/>
          <w:sz w:val="36"/>
          <w:szCs w:val="36"/>
          <w:lang w:val="en-US" w:eastAsia="zh-CN"/>
        </w:rPr>
      </w:pPr>
      <w:r>
        <w:rPr>
          <w:rFonts w:hint="eastAsia" w:eastAsia="宋体"/>
          <w:b/>
          <w:bCs/>
          <w:sz w:val="36"/>
          <w:szCs w:val="36"/>
          <w:lang w:val="en-US" w:eastAsia="zh-CN"/>
        </w:rPr>
        <w:t>小学组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sz w:val="80"/>
        </w:rPr>
      </w:pPr>
      <w:r>
        <w:rPr>
          <w:sz w:val="22"/>
        </w:rPr>
        <w:drawing>
          <wp:inline distT="0" distB="0" distL="114300" distR="114300">
            <wp:extent cx="5131435" cy="3733800"/>
            <wp:effectExtent l="0" t="0" r="12065" b="0"/>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pic:cNvPicPr>
                  </pic:nvPicPr>
                  <pic:blipFill>
                    <a:blip r:embed="rId6"/>
                    <a:stretch>
                      <a:fillRect/>
                    </a:stretch>
                  </pic:blipFill>
                  <pic:spPr>
                    <a:xfrm>
                      <a:off x="1143000" y="4836795"/>
                      <a:ext cx="5131435" cy="37338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sz w:val="22"/>
        </w:rPr>
      </w:pPr>
      <w:r>
        <w:rPr>
          <w:rFonts w:hint="eastAsia" w:eastAsia="宋体"/>
          <w:b/>
          <w:bCs/>
          <w:sz w:val="36"/>
          <w:szCs w:val="36"/>
          <w:lang w:eastAsia="zh-CN"/>
        </w:rPr>
        <w:t>中学组</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g">
            <w:drawing>
              <wp:anchor distT="0" distB="0" distL="114300" distR="114300" simplePos="0" relativeHeight="15758336" behindDoc="0" locked="0" layoutInCell="1" allowOverlap="1">
                <wp:simplePos x="0" y="0"/>
                <wp:positionH relativeFrom="page">
                  <wp:posOffset>8564880</wp:posOffset>
                </wp:positionH>
                <wp:positionV relativeFrom="paragraph">
                  <wp:posOffset>-5080</wp:posOffset>
                </wp:positionV>
                <wp:extent cx="2059940" cy="775335"/>
                <wp:effectExtent l="635" t="635" r="15875" b="5080"/>
                <wp:wrapNone/>
                <wp:docPr id="29" name="组合 29"/>
                <wp:cNvGraphicFramePr/>
                <a:graphic xmlns:a="http://schemas.openxmlformats.org/drawingml/2006/main">
                  <a:graphicData uri="http://schemas.microsoft.com/office/word/2010/wordprocessingGroup">
                    <wpg:wgp>
                      <wpg:cNvGrpSpPr/>
                      <wpg:grpSpPr>
                        <a:xfrm>
                          <a:off x="0" y="0"/>
                          <a:ext cx="2059940" cy="775335"/>
                          <a:chOff x="13489" y="-8"/>
                          <a:chExt cx="3244" cy="1221"/>
                        </a:xfrm>
                      </wpg:grpSpPr>
                      <pic:pic xmlns:pic="http://schemas.openxmlformats.org/drawingml/2006/picture">
                        <pic:nvPicPr>
                          <pic:cNvPr id="27" name="图片 24"/>
                          <pic:cNvPicPr>
                            <a:picLocks noChangeAspect="1"/>
                          </pic:cNvPicPr>
                        </pic:nvPicPr>
                        <pic:blipFill>
                          <a:blip r:embed="rId7"/>
                          <a:stretch>
                            <a:fillRect/>
                          </a:stretch>
                        </pic:blipFill>
                        <pic:spPr>
                          <a:xfrm>
                            <a:off x="15057" y="-9"/>
                            <a:ext cx="1675" cy="1196"/>
                          </a:xfrm>
                          <a:prstGeom prst="rect">
                            <a:avLst/>
                          </a:prstGeom>
                          <a:noFill/>
                          <a:ln>
                            <a:noFill/>
                          </a:ln>
                        </pic:spPr>
                      </pic:pic>
                      <pic:pic xmlns:pic="http://schemas.openxmlformats.org/drawingml/2006/picture">
                        <pic:nvPicPr>
                          <pic:cNvPr id="28" name="图片 25"/>
                          <pic:cNvPicPr>
                            <a:picLocks noChangeAspect="1"/>
                          </pic:cNvPicPr>
                        </pic:nvPicPr>
                        <pic:blipFill>
                          <a:blip r:embed="rId8"/>
                          <a:stretch>
                            <a:fillRect/>
                          </a:stretch>
                        </pic:blipFill>
                        <pic:spPr>
                          <a:xfrm>
                            <a:off x="13488" y="16"/>
                            <a:ext cx="1675" cy="1196"/>
                          </a:xfrm>
                          <a:prstGeom prst="rect">
                            <a:avLst/>
                          </a:prstGeom>
                          <a:noFill/>
                          <a:ln>
                            <a:noFill/>
                          </a:ln>
                        </pic:spPr>
                      </pic:pic>
                    </wpg:wgp>
                  </a:graphicData>
                </a:graphic>
              </wp:anchor>
            </w:drawing>
          </mc:Choice>
          <mc:Fallback>
            <w:pict>
              <v:group id="_x0000_s1026" o:spid="_x0000_s1026" o:spt="203" style="position:absolute;left:0pt;margin-left:674.4pt;margin-top:-0.4pt;height:61.05pt;width:162.2pt;mso-position-horizontal-relative:page;z-index:15758336;mso-width-relative:page;mso-height-relative:page;" coordorigin="13489,-8" coordsize="3244,1221" o:gfxdata="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C5s8AC/AAAApQEA&#10;ABkAAABkcnMvX3JlbHMvZTJvRG9jLnhtbC5yZWxzvZDBisIwEIbvC/sOYe7btD0sspj2IoJXcR9g&#10;SKZpsJmEJIq+vYFlQUHw5nFm+L//Y9bjxS/iTCm7wAq6pgVBrINxbBX8HrZfKxC5IBtcApOCK2UY&#10;h8+P9Z4WLDWUZxezqBTOCuZS4o+UWc/kMTchEtfLFJLHUsdkZUR9REuyb9tvme4ZMDwwxc4oSDvT&#10;gzhcY21+zQ7T5DRtgj554vKkQjpfuysQk6WiwJNx+Lfsm8gW5HOH7j0O3b+DfHjucAN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">
                <o:lock v:ext="edit" aspectratio="f"/>
                <v:shape id="图片 24" o:spid="_x0000_s1026" o:spt="75" type="#_x0000_t75" style="position:absolute;left:15057;top:-9;height:1196;width:1675;" filled="f" o:preferrelative="t" stroked="f" coordsize="21600,21600" o:gfxdata="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2FKK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25" o:spid="_x0000_s1026" o:spt="75" type="#_x0000_t75" style="position:absolute;left:13488;top:16;height:1196;width:1675;" filled="f" o:preferrelative="t" stroked="f" coordsize="21600,21600" o:gfxdata="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Bxlu8AAAA&#10;2wAAAA8AAAAAAAAAAQAgAAAAIgAAAGRycy9kb3ducmV2LnhtbFBLAQIUABQAAAAIAIdO4kAzLwWe&#10;OwAAADkAAAAQAAAAAAAAAAEAIAAAAAsBAABkcnMvc2hhcGV4bWwueG1sUEsFBgAAAAAGAAYAWwEA&#10;ALUDAAAAAA==&#10;">
                  <v:fill on="f" focussize="0,0"/>
                  <v:stroke on="f"/>
                  <v:imagedata r:id="rId8" o:title=""/>
                  <o:lock v:ext="edit" aspectratio="t"/>
                </v:shape>
              </v:group>
            </w:pict>
          </mc:Fallback>
        </mc:AlternateContent>
      </w:r>
      <w:r>
        <w:rPr>
          <w:rFonts w:hint="eastAsia" w:asciiTheme="minorEastAsia" w:hAnsiTheme="minorEastAsia" w:eastAsiaTheme="minorEastAsia" w:cstheme="minorEastAsia"/>
          <w:sz w:val="24"/>
          <w:szCs w:val="24"/>
        </w:rPr>
        <w:t>1、以木板和场地纸等组合而成。</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2、场地长度为320cm，宽度为240cm，主要颜色为白、绿色、橙。</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3、出发区长度为40cm，宽度为40cm。</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4、预设篮筐为直径132cm的半圆内均匀分布直径为11cm、高为20cm的空心圆柱体, 固定篮筐的篮板高44cm，宽度为30cm，篮筐放置在地面上。</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5、得分区为以底线中点为圆心直径132cm的浅绿色半圆。</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6、绿色区域为投掷区。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7、用于投射的球为40mm乒乓球。</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8、赛前公布篮筐的数量及位置。</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0" distR="0" simplePos="0" relativeHeight="15758336" behindDoc="0" locked="0" layoutInCell="1" allowOverlap="1">
            <wp:simplePos x="0" y="0"/>
            <wp:positionH relativeFrom="page">
              <wp:posOffset>9827260</wp:posOffset>
            </wp:positionH>
            <wp:positionV relativeFrom="paragraph">
              <wp:posOffset>491490</wp:posOffset>
            </wp:positionV>
            <wp:extent cx="866140" cy="1163955"/>
            <wp:effectExtent l="0" t="0" r="10160" b="17145"/>
            <wp:wrapNone/>
            <wp:docPr id="4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0.png"/>
                    <pic:cNvPicPr>
                      <a:picLocks noChangeAspect="1"/>
                    </pic:cNvPicPr>
                  </pic:nvPicPr>
                  <pic:blipFill>
                    <a:blip r:embed="rId9" cstate="print"/>
                    <a:stretch>
                      <a:fillRect/>
                    </a:stretch>
                  </pic:blipFill>
                  <pic:spPr>
                    <a:xfrm>
                      <a:off x="0" y="0"/>
                      <a:ext cx="866053" cy="1164020"/>
                    </a:xfrm>
                    <a:prstGeom prst="rect">
                      <a:avLst/>
                    </a:prstGeom>
                  </pic:spPr>
                </pic:pic>
              </a:graphicData>
            </a:graphic>
          </wp:anchor>
        </w:drawing>
      </w:r>
      <w:r>
        <w:rPr>
          <w:rFonts w:hint="eastAsia" w:asciiTheme="minorEastAsia" w:hAnsiTheme="minorEastAsia" w:eastAsiaTheme="minorEastAsia" w:cstheme="minorEastAsia"/>
          <w:sz w:val="24"/>
          <w:szCs w:val="24"/>
        </w:rPr>
        <w:t>9、分界区放置一块高20厘米，长240厘米的分界网。</w:t>
      </w:r>
    </w:p>
    <w:p>
      <w:pPr>
        <w:keepNext w:val="0"/>
        <w:keepLines w:val="0"/>
        <w:pageBreakBefore w:val="0"/>
        <w:widowControl w:val="0"/>
        <w:kinsoku/>
        <w:wordWrap/>
        <w:overflowPunct/>
        <w:topLinePunct w:val="0"/>
        <w:autoSpaceDE w:val="0"/>
        <w:autoSpaceDN w:val="0"/>
        <w:bidi w:val="0"/>
        <w:adjustRightInd/>
        <w:snapToGrid/>
        <w:spacing w:before="313" w:beforeLines="100"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四、机器人要求：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1、比赛机器人不限器材品牌,但只能使用塑料拼插件，所有零件不得以焊接、铆接、粘接或搭建零部件、螺丝固定等方式组成部件。参赛者可对机器人进行任意组建形状，但应符合比赛规则要求。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2、在启动前，机器人最大尺寸必须在400mm x 400mm x 400mm之内。</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3、机器人只允许使用一个控制器，马达和传感器数量不限。</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4、机器人运行过程中，参赛队员不得干扰或辅助机器人。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drawing>
          <wp:anchor distT="0" distB="0" distL="0" distR="0" simplePos="0" relativeHeight="15762432" behindDoc="0" locked="0" layoutInCell="1" allowOverlap="1">
            <wp:simplePos x="0" y="0"/>
            <wp:positionH relativeFrom="page">
              <wp:posOffset>9827260</wp:posOffset>
            </wp:positionH>
            <wp:positionV relativeFrom="paragraph">
              <wp:posOffset>1449705</wp:posOffset>
            </wp:positionV>
            <wp:extent cx="866140" cy="1163955"/>
            <wp:effectExtent l="0" t="0" r="10160" b="17145"/>
            <wp:wrapNone/>
            <wp:docPr id="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0.png"/>
                    <pic:cNvPicPr>
                      <a:picLocks noChangeAspect="1"/>
                    </pic:cNvPicPr>
                  </pic:nvPicPr>
                  <pic:blipFill>
                    <a:blip r:embed="rId9" cstate="print"/>
                    <a:stretch>
                      <a:fillRect/>
                    </a:stretch>
                  </pic:blipFill>
                  <pic:spPr>
                    <a:xfrm>
                      <a:off x="0" y="0"/>
                      <a:ext cx="866053" cy="1164020"/>
                    </a:xfrm>
                    <a:prstGeom prst="rect">
                      <a:avLst/>
                    </a:prstGeom>
                  </pic:spPr>
                </pic:pic>
              </a:graphicData>
            </a:graphic>
          </wp:anchor>
        </w:drawing>
      </w:r>
      <w:r>
        <w:rPr>
          <w:rFonts w:hint="eastAsia" w:asciiTheme="minorEastAsia" w:hAnsiTheme="minorEastAsia" w:eastAsiaTheme="minorEastAsia" w:cstheme="minorEastAsia"/>
          <w:color w:val="auto"/>
          <w:sz w:val="24"/>
          <w:szCs w:val="24"/>
          <w:u w:val="none" w:color="auto"/>
        </w:rPr>
        <w:t>5、参赛机器人需为自动机器人，能独立完成任务，机器人运行时，不得使用无线通讯或遥控、线控系统控制机器人，否则取消该队参赛资格。</w:t>
      </w:r>
    </w:p>
    <w:p>
      <w:pPr>
        <w:keepNext w:val="0"/>
        <w:keepLines w:val="0"/>
        <w:pageBreakBefore w:val="0"/>
        <w:widowControl w:val="0"/>
        <w:kinsoku/>
        <w:wordWrap/>
        <w:overflowPunct/>
        <w:topLinePunct w:val="0"/>
        <w:autoSpaceDE w:val="0"/>
        <w:autoSpaceDN w:val="0"/>
        <w:bidi w:val="0"/>
        <w:adjustRightInd/>
        <w:snapToGrid/>
        <w:spacing w:before="313" w:beforeLines="100" w:after="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8"/>
          <w:szCs w:val="28"/>
          <w:u w:val="none" w:color="auto"/>
          <w:lang w:eastAsia="zh-CN"/>
        </w:rPr>
      </w:pPr>
      <w:r>
        <w:rPr>
          <w:rFonts w:hint="eastAsia" w:asciiTheme="minorEastAsia" w:hAnsiTheme="minorEastAsia" w:eastAsiaTheme="minorEastAsia" w:cstheme="minorEastAsia"/>
          <w:b/>
          <w:bCs/>
          <w:color w:val="auto"/>
          <w:sz w:val="28"/>
          <w:szCs w:val="28"/>
          <w:u w:val="none" w:color="auto"/>
          <w:lang w:eastAsia="zh-CN"/>
        </w:rPr>
        <w:t>五、竞赛：</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1、每支参赛队应有两辆车体，由2名学生和1名教练员（教师或</w:t>
      </w:r>
      <w:r>
        <w:rPr>
          <w:rFonts w:hint="eastAsia" w:asciiTheme="minorEastAsia" w:hAnsiTheme="minorEastAsia" w:eastAsiaTheme="minorEastAsia" w:cstheme="minorEastAsia"/>
          <w:color w:val="auto"/>
          <w:w w:val="105"/>
          <w:sz w:val="24"/>
          <w:szCs w:val="24"/>
          <w:u w:val="none" w:color="auto"/>
        </w:rPr>
        <w:t>学生）组成</w:t>
      </w:r>
      <w:r>
        <w:rPr>
          <w:rFonts w:hint="eastAsia" w:asciiTheme="minorEastAsia" w:hAnsiTheme="minorEastAsia" w:eastAsiaTheme="minorEastAsia" w:cstheme="minorEastAsia"/>
          <w:color w:val="auto"/>
          <w:w w:val="105"/>
          <w:sz w:val="24"/>
          <w:szCs w:val="24"/>
          <w:u w:val="none" w:color="auto"/>
          <w:lang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2、比赛按小学、</w:t>
      </w:r>
      <w:r>
        <w:rPr>
          <w:rFonts w:hint="eastAsia" w:asciiTheme="minorEastAsia" w:hAnsiTheme="minorEastAsia" w:eastAsiaTheme="minorEastAsia" w:cstheme="minorEastAsia"/>
          <w:color w:val="auto"/>
          <w:sz w:val="24"/>
          <w:szCs w:val="24"/>
          <w:u w:val="none" w:color="auto"/>
          <w:lang w:val="en-US" w:eastAsia="zh-CN"/>
        </w:rPr>
        <w:t>中学两</w:t>
      </w:r>
      <w:r>
        <w:rPr>
          <w:rFonts w:hint="eastAsia" w:asciiTheme="minorEastAsia" w:hAnsiTheme="minorEastAsia" w:eastAsiaTheme="minorEastAsia" w:cstheme="minorEastAsia"/>
          <w:color w:val="auto"/>
          <w:sz w:val="24"/>
          <w:szCs w:val="24"/>
          <w:u w:val="none" w:color="auto"/>
        </w:rPr>
        <w:t>个组别分别进行。</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lang w:eastAsia="zh-CN"/>
        </w:rPr>
      </w:pPr>
      <w:r>
        <w:rPr>
          <w:rFonts w:hint="eastAsia" w:asciiTheme="minorEastAsia" w:hAnsiTheme="minorEastAsia" w:eastAsiaTheme="minorEastAsia" w:cstheme="minorEastAsia"/>
          <w:color w:val="auto"/>
          <w:sz w:val="24"/>
          <w:szCs w:val="24"/>
          <w:u w:val="none" w:color="auto"/>
        </w:rPr>
        <w:t>3、竞赛组委会有可能根据参赛报名和场馆的实际情况变更赛制</w:t>
      </w:r>
      <w:r>
        <w:rPr>
          <w:rFonts w:hint="eastAsia" w:asciiTheme="minorEastAsia" w:hAnsiTheme="minorEastAsia" w:eastAsiaTheme="minorEastAsia" w:cstheme="minorEastAsia"/>
          <w:color w:val="auto"/>
          <w:sz w:val="24"/>
          <w:szCs w:val="24"/>
          <w:u w:val="none" w:color="auto"/>
          <w:lang w:eastAsia="zh-CN"/>
        </w:rPr>
        <w:t>。</w:t>
      </w:r>
    </w:p>
    <w:p>
      <w:pPr>
        <w:keepNext w:val="0"/>
        <w:keepLines w:val="0"/>
        <w:pageBreakBefore w:val="0"/>
        <w:widowControl w:val="0"/>
        <w:kinsoku/>
        <w:wordWrap/>
        <w:overflowPunct/>
        <w:topLinePunct w:val="0"/>
        <w:autoSpaceDE w:val="0"/>
        <w:autoSpaceDN w:val="0"/>
        <w:bidi w:val="0"/>
        <w:adjustRightInd/>
        <w:snapToGrid/>
        <w:spacing w:before="0" w:line="720" w:lineRule="auto"/>
        <w:ind w:left="0" w:right="0" w:firstLine="0"/>
        <w:jc w:val="both"/>
        <w:textAlignment w:val="auto"/>
        <w:rPr>
          <w:rFonts w:hint="eastAsia" w:asciiTheme="minorEastAsia" w:hAnsiTheme="minorEastAsia" w:eastAsiaTheme="minorEastAsia" w:cstheme="minorEastAsia"/>
          <w:b/>
          <w:bCs/>
          <w:color w:val="auto"/>
          <w:sz w:val="28"/>
          <w:szCs w:val="28"/>
          <w:u w:val="none" w:color="auto"/>
          <w:lang w:eastAsia="zh-CN"/>
        </w:rPr>
      </w:pPr>
      <w:r>
        <w:rPr>
          <w:rFonts w:hint="eastAsia" w:asciiTheme="minorEastAsia" w:hAnsiTheme="minorEastAsia" w:eastAsiaTheme="minorEastAsia" w:cstheme="minorEastAsia"/>
          <w:b/>
          <w:bCs/>
          <w:color w:val="auto"/>
          <w:sz w:val="28"/>
          <w:szCs w:val="28"/>
          <w:u w:val="none" w:color="auto"/>
          <w:lang w:eastAsia="zh-CN"/>
        </w:rPr>
        <w:t>六、比赛规则：</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eastAsia" w:asciiTheme="minorEastAsia" w:hAnsiTheme="minorEastAsia" w:eastAsiaTheme="minorEastAsia" w:cstheme="minorEastAsia"/>
          <w:b/>
          <w:bCs/>
          <w:color w:val="auto"/>
          <w:sz w:val="28"/>
          <w:szCs w:val="28"/>
          <w:u w:val="none" w:color="auto"/>
          <w:lang w:eastAsia="zh-CN"/>
        </w:rPr>
      </w:pPr>
      <w:r>
        <w:rPr>
          <w:rFonts w:hint="eastAsia" w:asciiTheme="minorEastAsia" w:hAnsiTheme="minorEastAsia" w:eastAsiaTheme="minorEastAsia" w:cstheme="minorEastAsia"/>
          <w:b/>
          <w:bCs/>
          <w:color w:val="auto"/>
          <w:sz w:val="36"/>
          <w:szCs w:val="36"/>
          <w:u w:val="none" w:color="auto"/>
          <w:lang w:eastAsia="zh-CN"/>
        </w:rPr>
        <w:t>小学组</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1、编程电脑自行携带，机器人无需现场搭建，队伍可携带组装好的机器人入场。</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2、裁判员宣布开始后，队伍开始进行调试，小学组调试时间为60分钟，当调试时间结束后， 参赛选手不能修改或调换机器人（例如下载程序，更换电池）。队员必须将机器人摆放到指定检查区，当裁判确认所有的机器人符合规格后，比赛开始。</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3、机器人完成任务的比赛时间为3分钟。从裁判员的哨声响起开始计时。</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4、机器人必须从出发区出发，出发前机器人的任何部分不得超出出发区,机器人不得进入得分区。</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5、如果机器人在运行过程中脱离比赛场地，比赛自动结束。</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504"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w w:val="105"/>
          <w:sz w:val="24"/>
          <w:szCs w:val="24"/>
          <w:u w:val="none" w:color="auto"/>
        </w:rPr>
        <w:t>6、小学组得分区摆放20个篮筐。</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7、比赛结束时裁判检查篮筐中是否有球，每个被投入了球的红色篮筐记10分、橙色篮筐记1</w:t>
      </w:r>
      <w:r>
        <w:rPr>
          <w:rFonts w:hint="eastAsia" w:asciiTheme="minorEastAsia" w:hAnsiTheme="minorEastAsia" w:eastAsiaTheme="minorEastAsia" w:cstheme="minorEastAsia"/>
          <w:color w:val="auto"/>
          <w:spacing w:val="-4"/>
          <w:sz w:val="24"/>
          <w:szCs w:val="24"/>
          <w:u w:val="none" w:color="auto"/>
        </w:rPr>
        <w:t>分、蓝色</w:t>
      </w:r>
      <w:r>
        <w:rPr>
          <w:rFonts w:hint="eastAsia" w:asciiTheme="minorEastAsia" w:hAnsiTheme="minorEastAsia" w:eastAsiaTheme="minorEastAsia" w:cstheme="minorEastAsia"/>
          <w:color w:val="auto"/>
          <w:spacing w:val="-4"/>
          <w:sz w:val="24"/>
          <w:szCs w:val="24"/>
          <w:u w:val="none" w:color="auto"/>
          <w:lang w:eastAsia="zh-CN"/>
        </w:rPr>
        <w:t>篮筐记</w:t>
      </w:r>
      <w:r>
        <w:rPr>
          <w:rFonts w:hint="eastAsia" w:asciiTheme="minorEastAsia" w:hAnsiTheme="minorEastAsia" w:eastAsiaTheme="minorEastAsia" w:cstheme="minorEastAsia"/>
          <w:color w:val="auto"/>
          <w:spacing w:val="-4"/>
          <w:sz w:val="24"/>
          <w:szCs w:val="24"/>
          <w:u w:val="none" w:color="auto"/>
          <w:lang w:val="en-US" w:eastAsia="zh-CN"/>
        </w:rPr>
        <w:t>2分</w:t>
      </w:r>
      <w:r>
        <w:rPr>
          <w:rFonts w:hint="eastAsia" w:asciiTheme="minorEastAsia" w:hAnsiTheme="minorEastAsia" w:eastAsiaTheme="minorEastAsia" w:cstheme="minorEastAsia"/>
          <w:color w:val="auto"/>
          <w:w w:val="105"/>
          <w:sz w:val="24"/>
          <w:szCs w:val="24"/>
          <w:u w:val="none" w:color="auto"/>
        </w:rPr>
        <w:t>、白色篮筐记3分。</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8、只有当机器人垂直投影完全在投掷区域且车体延伸部分不得超过分界区时，投球得分才有效。</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76"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pacing w:val="-1"/>
          <w:sz w:val="24"/>
          <w:szCs w:val="24"/>
          <w:u w:val="none" w:color="auto"/>
        </w:rPr>
        <w:t>9、机器人每次只能</w:t>
      </w:r>
      <w:r>
        <w:rPr>
          <w:rFonts w:hint="eastAsia" w:asciiTheme="minorEastAsia" w:hAnsiTheme="minorEastAsia" w:eastAsiaTheme="minorEastAsia" w:cstheme="minorEastAsia"/>
          <w:color w:val="auto"/>
          <w:sz w:val="24"/>
          <w:szCs w:val="24"/>
          <w:u w:val="none" w:color="auto"/>
        </w:rPr>
        <w:t>携带1-5球到达投掷区投出，且只能依次投出</w:t>
      </w:r>
      <w:r>
        <w:rPr>
          <w:rFonts w:hint="eastAsia" w:asciiTheme="minorEastAsia" w:hAnsiTheme="minorEastAsia" w:eastAsiaTheme="minorEastAsia" w:cstheme="minorEastAsia"/>
          <w:color w:val="auto"/>
          <w:spacing w:val="-1"/>
          <w:sz w:val="24"/>
          <w:szCs w:val="24"/>
          <w:u w:val="none" w:color="auto"/>
        </w:rPr>
        <w:t>。回到出发区后选手可以手动放置乒乓</w:t>
      </w:r>
      <w:r>
        <w:rPr>
          <w:rFonts w:hint="eastAsia" w:asciiTheme="minorEastAsia" w:hAnsiTheme="minorEastAsia" w:eastAsiaTheme="minorEastAsia" w:cstheme="minorEastAsia"/>
          <w:color w:val="auto"/>
          <w:w w:val="110"/>
          <w:sz w:val="24"/>
          <w:szCs w:val="24"/>
          <w:u w:val="none" w:color="auto"/>
        </w:rPr>
        <w:t>球。如果机器人没有回到出发区便放置乒乓球，本次投球不得分，且扣罚总分5分。</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10、机器人任意一个驱动轮进入出发区区域，即可触碰机器人。</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asciiTheme="minorEastAsia" w:hAnsiTheme="minorEastAsia" w:eastAsiaTheme="minorEastAsia" w:cstheme="minorEastAsia"/>
          <w:color w:val="auto"/>
          <w:sz w:val="24"/>
          <w:szCs w:val="24"/>
          <w:u w:val="none" w:color="auto"/>
        </w:rPr>
        <w:drawing>
          <wp:anchor distT="0" distB="0" distL="0" distR="0" simplePos="0" relativeHeight="487283712" behindDoc="1" locked="0" layoutInCell="1" allowOverlap="1">
            <wp:simplePos x="0" y="0"/>
            <wp:positionH relativeFrom="page">
              <wp:posOffset>9827260</wp:posOffset>
            </wp:positionH>
            <wp:positionV relativeFrom="paragraph">
              <wp:posOffset>420370</wp:posOffset>
            </wp:positionV>
            <wp:extent cx="866140" cy="1163955"/>
            <wp:effectExtent l="0" t="0" r="10160" b="17145"/>
            <wp:wrapNone/>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0.png"/>
                    <pic:cNvPicPr>
                      <a:picLocks noChangeAspect="1"/>
                    </pic:cNvPicPr>
                  </pic:nvPicPr>
                  <pic:blipFill>
                    <a:blip r:embed="rId9" cstate="print"/>
                    <a:stretch>
                      <a:fillRect/>
                    </a:stretch>
                  </pic:blipFill>
                  <pic:spPr>
                    <a:xfrm>
                      <a:off x="0" y="0"/>
                      <a:ext cx="866053" cy="1164020"/>
                    </a:xfrm>
                    <a:prstGeom prst="rect">
                      <a:avLst/>
                    </a:prstGeom>
                  </pic:spPr>
                </pic:pic>
              </a:graphicData>
            </a:graphic>
          </wp:anchor>
        </w:drawing>
      </w:r>
      <w:r>
        <w:rPr>
          <w:rFonts w:hint="eastAsia" w:asciiTheme="minorEastAsia" w:hAnsiTheme="minorEastAsia" w:eastAsiaTheme="minorEastAsia" w:cstheme="minorEastAsia"/>
          <w:color w:val="auto"/>
          <w:sz w:val="24"/>
          <w:szCs w:val="24"/>
          <w:u w:val="none" w:color="auto"/>
        </w:rPr>
        <w:t>11、每个参赛队比赛两轮</w:t>
      </w:r>
      <w:r>
        <w:rPr>
          <w:rFonts w:hint="eastAsia" w:asciiTheme="minorEastAsia" w:hAnsiTheme="minorEastAsia" w:eastAsiaTheme="minorEastAsia" w:cstheme="minorEastAsia"/>
          <w:color w:val="auto"/>
          <w:sz w:val="24"/>
          <w:szCs w:val="24"/>
          <w:u w:val="none" w:color="auto"/>
          <w:lang w:eastAsia="zh-CN"/>
        </w:rPr>
        <w:t>，</w:t>
      </w:r>
      <w:r>
        <w:rPr>
          <w:rFonts w:hint="eastAsia" w:asciiTheme="minorEastAsia" w:hAnsiTheme="minorEastAsia" w:eastAsiaTheme="minorEastAsia" w:cstheme="minorEastAsia"/>
          <w:color w:val="auto"/>
          <w:sz w:val="24"/>
          <w:szCs w:val="24"/>
          <w:u w:val="none" w:color="auto"/>
        </w:rPr>
        <w:t>两轮成绩相加得出本队最终得分。成绩相同的（</w:t>
      </w:r>
      <w:r>
        <w:rPr>
          <w:rFonts w:hint="eastAsia" w:asciiTheme="minorEastAsia" w:hAnsiTheme="minorEastAsia" w:eastAsiaTheme="minorEastAsia" w:cstheme="minorEastAsia"/>
          <w:color w:val="auto"/>
          <w:spacing w:val="-2"/>
          <w:sz w:val="24"/>
          <w:szCs w:val="24"/>
          <w:u w:val="none" w:color="auto"/>
        </w:rPr>
        <w:t>以分值高的球数量依次计算</w:t>
      </w:r>
      <w:r>
        <w:rPr>
          <w:rFonts w:hint="eastAsia" w:asciiTheme="minorEastAsia" w:hAnsiTheme="minorEastAsia" w:eastAsiaTheme="minorEastAsia" w:cstheme="minorEastAsia"/>
          <w:color w:val="auto"/>
          <w:spacing w:val="-2"/>
          <w:sz w:val="24"/>
          <w:szCs w:val="24"/>
          <w:u w:val="none" w:color="auto"/>
          <w:lang w:eastAsia="zh-CN"/>
        </w:rPr>
        <w:t>，</w:t>
      </w:r>
      <w:r>
        <w:rPr>
          <w:rFonts w:hint="eastAsia" w:asciiTheme="minorEastAsia" w:hAnsiTheme="minorEastAsia" w:eastAsiaTheme="minorEastAsia" w:cstheme="minorEastAsia"/>
          <w:color w:val="auto"/>
          <w:sz w:val="24"/>
          <w:szCs w:val="24"/>
          <w:u w:val="none" w:color="auto"/>
        </w:rPr>
        <w:t>若所得分值球数量也相同的，机器重量轻者胜出）。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eastAsia"/>
          <w:b/>
          <w:bCs/>
          <w:sz w:val="36"/>
          <w:szCs w:val="36"/>
          <w:lang w:eastAsia="zh-CN"/>
        </w:rPr>
      </w:pPr>
      <w:r>
        <w:rPr>
          <w:rFonts w:hint="eastAsia"/>
          <w:b/>
          <w:bCs/>
          <w:sz w:val="36"/>
          <w:szCs w:val="36"/>
          <w:lang w:eastAsia="zh-CN"/>
        </w:rPr>
        <w:t>中学组</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1、编程电脑自行携带，机器人需现场搭建，参赛队携带的器材需由裁判员检录后方能进入准备区，所有器材必须是散件，除控制器和电机可维持出厂时的状态外，其它所有零件不得</w:t>
      </w:r>
      <w:r>
        <w:rPr>
          <w:rFonts w:hint="eastAsia" w:asciiTheme="minorEastAsia" w:hAnsiTheme="minorEastAsia" w:eastAsiaTheme="minorEastAsia" w:cstheme="minorEastAsia"/>
          <w:color w:val="auto"/>
          <w:spacing w:val="-2"/>
          <w:sz w:val="24"/>
          <w:szCs w:val="24"/>
          <w:u w:val="none" w:color="auto"/>
        </w:rPr>
        <w:t>以焊接、铆接、粘接或</w:t>
      </w:r>
      <w:r>
        <w:rPr>
          <w:rFonts w:hint="eastAsia" w:asciiTheme="minorEastAsia" w:hAnsiTheme="minorEastAsia" w:eastAsiaTheme="minorEastAsia" w:cstheme="minorEastAsia"/>
          <w:color w:val="auto"/>
          <w:sz w:val="24"/>
          <w:szCs w:val="24"/>
          <w:u w:val="none" w:color="auto"/>
        </w:rPr>
        <w:t>搭建零部件等方式组成部件。</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2、裁判员宣布开始后，队伍开始组装并进行调试，组装并调试时间为120分钟</w:t>
      </w:r>
      <w:r>
        <w:rPr>
          <w:rFonts w:hint="eastAsia" w:asciiTheme="minorEastAsia" w:hAnsiTheme="minorEastAsia" w:eastAsiaTheme="minorEastAsia" w:cstheme="minorEastAsia"/>
          <w:color w:val="auto"/>
          <w:spacing w:val="-2"/>
          <w:sz w:val="24"/>
          <w:szCs w:val="24"/>
          <w:u w:val="none" w:color="auto"/>
        </w:rPr>
        <w:t>，当组装并调试时间结束</w:t>
      </w:r>
      <w:r>
        <w:rPr>
          <w:rFonts w:hint="eastAsia" w:asciiTheme="minorEastAsia" w:hAnsiTheme="minorEastAsia" w:eastAsiaTheme="minorEastAsia" w:cstheme="minorEastAsia"/>
          <w:color w:val="auto"/>
          <w:sz w:val="24"/>
          <w:szCs w:val="24"/>
          <w:u w:val="none" w:color="auto"/>
        </w:rPr>
        <w:t>后，参赛选手不能修改或调换机器人（例如下载程序，更换电池）。队员必须将机器人摆放到</w:t>
      </w:r>
      <w:r>
        <w:rPr>
          <w:rFonts w:hint="eastAsia" w:asciiTheme="minorEastAsia" w:hAnsiTheme="minorEastAsia" w:eastAsiaTheme="minorEastAsia" w:cstheme="minorEastAsia"/>
          <w:color w:val="auto"/>
          <w:spacing w:val="-5"/>
          <w:sz w:val="24"/>
          <w:szCs w:val="24"/>
          <w:u w:val="none" w:color="auto"/>
        </w:rPr>
        <w:t>指定</w:t>
      </w:r>
      <w:r>
        <w:rPr>
          <w:rFonts w:hint="eastAsia" w:asciiTheme="minorEastAsia" w:hAnsiTheme="minorEastAsia" w:eastAsiaTheme="minorEastAsia" w:cstheme="minorEastAsia"/>
          <w:color w:val="auto"/>
          <w:spacing w:val="-5"/>
          <w:sz w:val="24"/>
          <w:szCs w:val="24"/>
          <w:u w:val="none" w:color="auto"/>
          <w:lang w:eastAsia="zh-CN"/>
        </w:rPr>
        <w:t>检查区域，</w:t>
      </w:r>
      <w:r>
        <w:rPr>
          <w:rFonts w:hint="eastAsia" w:asciiTheme="minorEastAsia" w:hAnsiTheme="minorEastAsia" w:eastAsiaTheme="minorEastAsia" w:cstheme="minorEastAsia"/>
          <w:color w:val="auto"/>
          <w:w w:val="105"/>
          <w:sz w:val="24"/>
          <w:szCs w:val="24"/>
          <w:u w:val="none" w:color="auto"/>
        </w:rPr>
        <w:t>裁判确认所有的机器人符合规格后，比赛开始。</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3、机器人完成任务的比赛时间为3分钟。从裁判员的哨声响起开始计时。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0" w:rightChars="0" w:firstLine="480" w:firstLineChars="200"/>
        <w:jc w:val="left"/>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drawing>
          <wp:anchor distT="0" distB="0" distL="0" distR="0" simplePos="0" relativeHeight="251400192" behindDoc="0" locked="0" layoutInCell="1" allowOverlap="1">
            <wp:simplePos x="0" y="0"/>
            <wp:positionH relativeFrom="page">
              <wp:posOffset>9827260</wp:posOffset>
            </wp:positionH>
            <wp:positionV relativeFrom="paragraph">
              <wp:posOffset>723900</wp:posOffset>
            </wp:positionV>
            <wp:extent cx="866140" cy="1163955"/>
            <wp:effectExtent l="0" t="0" r="10160" b="17145"/>
            <wp:wrapNone/>
            <wp:docPr id="9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0.png"/>
                    <pic:cNvPicPr>
                      <a:picLocks noChangeAspect="1"/>
                    </pic:cNvPicPr>
                  </pic:nvPicPr>
                  <pic:blipFill>
                    <a:blip r:embed="rId9" cstate="print"/>
                    <a:stretch>
                      <a:fillRect/>
                    </a:stretch>
                  </pic:blipFill>
                  <pic:spPr>
                    <a:xfrm>
                      <a:off x="0" y="0"/>
                      <a:ext cx="866053" cy="1164020"/>
                    </a:xfrm>
                    <a:prstGeom prst="rect">
                      <a:avLst/>
                    </a:prstGeom>
                  </pic:spPr>
                </pic:pic>
              </a:graphicData>
            </a:graphic>
          </wp:anchor>
        </w:drawing>
      </w:r>
      <w:r>
        <w:rPr>
          <w:rFonts w:hint="eastAsia" w:asciiTheme="minorEastAsia" w:hAnsiTheme="minorEastAsia" w:eastAsiaTheme="minorEastAsia" w:cstheme="minorEastAsia"/>
          <w:color w:val="auto"/>
          <w:sz w:val="24"/>
          <w:szCs w:val="24"/>
          <w:u w:val="none" w:color="auto"/>
          <w:lang w:val="en-US" w:eastAsia="zh-CN"/>
        </w:rPr>
        <w:t>4、</w:t>
      </w:r>
      <w:r>
        <w:rPr>
          <w:rFonts w:hint="eastAsia" w:asciiTheme="minorEastAsia" w:hAnsiTheme="minorEastAsia" w:eastAsiaTheme="minorEastAsia" w:cstheme="minorEastAsia"/>
          <w:color w:val="auto"/>
          <w:sz w:val="24"/>
          <w:szCs w:val="24"/>
          <w:u w:val="none" w:color="auto"/>
        </w:rPr>
        <w:t>机器人必须从出发区出发，出发前机器人的任何部分不得超出出发区，机器人不得进入得分区</w:t>
      </w:r>
      <w:r>
        <w:rPr>
          <w:rFonts w:hint="eastAsia" w:asciiTheme="minorEastAsia" w:hAnsiTheme="minorEastAsia" w:eastAsiaTheme="minorEastAsia" w:cstheme="minorEastAsia"/>
          <w:color w:val="auto"/>
          <w:sz w:val="24"/>
          <w:szCs w:val="24"/>
          <w:u w:val="none" w:color="auto"/>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5、如果机器人在运行过程中脱离比赛场地，比赛自动结束。</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6、</w:t>
      </w:r>
      <w:r>
        <w:rPr>
          <w:rFonts w:hint="eastAsia" w:asciiTheme="minorEastAsia" w:hAnsiTheme="minorEastAsia" w:eastAsiaTheme="minorEastAsia" w:cstheme="minorEastAsia"/>
          <w:color w:val="auto"/>
          <w:sz w:val="24"/>
          <w:szCs w:val="24"/>
          <w:u w:val="none" w:color="auto"/>
          <w:lang w:val="en-US" w:eastAsia="zh-CN"/>
        </w:rPr>
        <w:t>中学</w:t>
      </w:r>
      <w:r>
        <w:rPr>
          <w:rFonts w:hint="eastAsia" w:asciiTheme="minorEastAsia" w:hAnsiTheme="minorEastAsia" w:eastAsiaTheme="minorEastAsia" w:cstheme="minorEastAsia"/>
          <w:color w:val="auto"/>
          <w:sz w:val="24"/>
          <w:szCs w:val="24"/>
          <w:u w:val="none" w:color="auto"/>
        </w:rPr>
        <w:t>组得分区摆放10个篮筐。</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7、比赛结束时裁判检查篮筐中是否有球，每个被投入了球的红色篮筐记10分、橙色篮筐记1</w:t>
      </w:r>
      <w:r>
        <w:rPr>
          <w:rFonts w:hint="eastAsia" w:asciiTheme="minorEastAsia" w:hAnsiTheme="minorEastAsia" w:eastAsiaTheme="minorEastAsia" w:cstheme="minorEastAsia"/>
          <w:color w:val="auto"/>
          <w:spacing w:val="-4"/>
          <w:sz w:val="24"/>
          <w:szCs w:val="24"/>
          <w:u w:val="none" w:color="auto"/>
        </w:rPr>
        <w:t>分、蓝色</w:t>
      </w:r>
      <w:r>
        <w:rPr>
          <w:rFonts w:hint="eastAsia" w:asciiTheme="minorEastAsia" w:hAnsiTheme="minorEastAsia" w:eastAsiaTheme="minorEastAsia" w:cstheme="minorEastAsia"/>
          <w:color w:val="auto"/>
          <w:spacing w:val="-4"/>
          <w:sz w:val="24"/>
          <w:szCs w:val="24"/>
          <w:u w:val="none" w:color="auto"/>
          <w:lang w:eastAsia="zh-CN"/>
        </w:rPr>
        <w:t>篮筐记</w:t>
      </w:r>
      <w:r>
        <w:rPr>
          <w:rFonts w:hint="eastAsia" w:asciiTheme="minorEastAsia" w:hAnsiTheme="minorEastAsia" w:eastAsiaTheme="minorEastAsia" w:cstheme="minorEastAsia"/>
          <w:color w:val="auto"/>
          <w:spacing w:val="-4"/>
          <w:sz w:val="24"/>
          <w:szCs w:val="24"/>
          <w:u w:val="none" w:color="auto"/>
          <w:lang w:val="en-US" w:eastAsia="zh-CN"/>
        </w:rPr>
        <w:t>2分</w:t>
      </w:r>
      <w:r>
        <w:rPr>
          <w:rFonts w:hint="eastAsia" w:asciiTheme="minorEastAsia" w:hAnsiTheme="minorEastAsia" w:eastAsiaTheme="minorEastAsia" w:cstheme="minorEastAsia"/>
          <w:color w:val="auto"/>
          <w:w w:val="105"/>
          <w:sz w:val="24"/>
          <w:szCs w:val="24"/>
          <w:u w:val="none" w:color="auto"/>
        </w:rPr>
        <w:t>、白色篮筐记3分。</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8、只有当机器人垂直投影完全在投掷区域且车体延伸部分不得超过分界区时，投球得分才有效。</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76"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pacing w:val="-1"/>
          <w:sz w:val="24"/>
          <w:szCs w:val="24"/>
          <w:u w:val="none" w:color="auto"/>
        </w:rPr>
        <w:t>9、机器人每次只能</w:t>
      </w:r>
      <w:r>
        <w:rPr>
          <w:rFonts w:hint="eastAsia" w:asciiTheme="minorEastAsia" w:hAnsiTheme="minorEastAsia" w:eastAsiaTheme="minorEastAsia" w:cstheme="minorEastAsia"/>
          <w:color w:val="auto"/>
          <w:sz w:val="24"/>
          <w:szCs w:val="24"/>
          <w:u w:val="none" w:color="auto"/>
        </w:rPr>
        <w:t>携带1-5球</w:t>
      </w:r>
      <w:r>
        <w:rPr>
          <w:rFonts w:hint="eastAsia" w:asciiTheme="minorEastAsia" w:hAnsiTheme="minorEastAsia" w:eastAsiaTheme="minorEastAsia" w:cstheme="minorEastAsia"/>
          <w:color w:val="auto"/>
          <w:spacing w:val="-1"/>
          <w:sz w:val="24"/>
          <w:szCs w:val="24"/>
          <w:u w:val="none" w:color="auto"/>
        </w:rPr>
        <w:t>到达投掷区投出，且只能依次投出。回到出发区后选手可以手动放置乒乓</w:t>
      </w:r>
      <w:r>
        <w:rPr>
          <w:rFonts w:hint="eastAsia" w:asciiTheme="minorEastAsia" w:hAnsiTheme="minorEastAsia" w:eastAsiaTheme="minorEastAsia" w:cstheme="minorEastAsia"/>
          <w:color w:val="auto"/>
          <w:w w:val="110"/>
          <w:sz w:val="24"/>
          <w:szCs w:val="24"/>
          <w:u w:val="none" w:color="auto"/>
        </w:rPr>
        <w:t>球。如果机器人没有回到出发区便放置乒乓球，本次投球不得分，且扣罚总分5分。</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10、机器人任意一个驱动轮进入出发区区域，即可触碰机器人。</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drawing>
          <wp:anchor distT="0" distB="0" distL="0" distR="0" simplePos="0" relativeHeight="722913280" behindDoc="1" locked="0" layoutInCell="1" allowOverlap="1">
            <wp:simplePos x="0" y="0"/>
            <wp:positionH relativeFrom="page">
              <wp:posOffset>9827260</wp:posOffset>
            </wp:positionH>
            <wp:positionV relativeFrom="paragraph">
              <wp:posOffset>353060</wp:posOffset>
            </wp:positionV>
            <wp:extent cx="866140" cy="1163955"/>
            <wp:effectExtent l="0" t="0" r="10160" b="17145"/>
            <wp:wrapNone/>
            <wp:docPr id="10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0.png"/>
                    <pic:cNvPicPr>
                      <a:picLocks noChangeAspect="1"/>
                    </pic:cNvPicPr>
                  </pic:nvPicPr>
                  <pic:blipFill>
                    <a:blip r:embed="rId9" cstate="print"/>
                    <a:stretch>
                      <a:fillRect/>
                    </a:stretch>
                  </pic:blipFill>
                  <pic:spPr>
                    <a:xfrm>
                      <a:off x="0" y="0"/>
                      <a:ext cx="866053" cy="1164020"/>
                    </a:xfrm>
                    <a:prstGeom prst="rect">
                      <a:avLst/>
                    </a:prstGeom>
                  </pic:spPr>
                </pic:pic>
              </a:graphicData>
            </a:graphic>
          </wp:anchor>
        </w:drawing>
      </w:r>
      <w:r>
        <w:rPr>
          <w:rFonts w:hint="eastAsia" w:asciiTheme="minorEastAsia" w:hAnsiTheme="minorEastAsia" w:eastAsiaTheme="minorEastAsia" w:cstheme="minorEastAsia"/>
          <w:color w:val="auto"/>
          <w:sz w:val="24"/>
          <w:szCs w:val="24"/>
          <w:u w:val="none" w:color="auto"/>
        </w:rPr>
        <w:t>11、每个参赛队比赛两轮。两轮成绩相加得出本队最终得分。成绩相同的（</w:t>
      </w:r>
      <w:r>
        <w:rPr>
          <w:rFonts w:hint="eastAsia" w:asciiTheme="minorEastAsia" w:hAnsiTheme="minorEastAsia" w:eastAsiaTheme="minorEastAsia" w:cstheme="minorEastAsia"/>
          <w:color w:val="auto"/>
          <w:spacing w:val="-2"/>
          <w:sz w:val="24"/>
          <w:szCs w:val="24"/>
          <w:u w:val="none" w:color="auto"/>
        </w:rPr>
        <w:t xml:space="preserve">以分值高的球数量依次计算， </w:t>
      </w:r>
      <w:r>
        <w:rPr>
          <w:rFonts w:hint="eastAsia" w:asciiTheme="minorEastAsia" w:hAnsiTheme="minorEastAsia" w:eastAsiaTheme="minorEastAsia" w:cstheme="minorEastAsia"/>
          <w:color w:val="auto"/>
          <w:sz w:val="24"/>
          <w:szCs w:val="24"/>
          <w:u w:val="none" w:color="auto"/>
        </w:rPr>
        <w:t>若所得分值球数量也相同的，机器重量轻者胜出）。</w:t>
      </w:r>
    </w:p>
    <w:p>
      <w:pPr>
        <w:spacing w:line="360" w:lineRule="auto"/>
        <w:jc w:val="right"/>
        <w:rPr>
          <w:rFonts w:hint="eastAsia" w:ascii="宋体" w:hAnsi="宋体"/>
          <w:sz w:val="24"/>
          <w:lang w:val="en-US" w:eastAsia="zh-CN"/>
        </w:rPr>
      </w:pPr>
      <w:bookmarkStart w:id="0" w:name="_GoBack"/>
      <w:bookmarkEnd w:id="0"/>
    </w:p>
    <w:sectPr>
      <w:headerReference r:id="rId3" w:type="default"/>
      <w:pgSz w:w="11906" w:h="16838"/>
      <w:pgMar w:top="1440"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楷体_GB2312" w:eastAsia="楷体_GB2312"/>
        <w:b/>
        <w:sz w:val="21"/>
        <w:szCs w:val="21"/>
      </w:rPr>
    </w:pPr>
  </w:p>
  <w:p>
    <w:pPr>
      <w:pStyle w:val="5"/>
      <w:jc w:val="center"/>
      <w:rPr>
        <w:rFonts w:hint="eastAsia" w:ascii="楷体_GB2312" w:eastAsia="楷体_GB2312"/>
        <w:b/>
        <w:sz w:val="21"/>
        <w:szCs w:val="21"/>
      </w:rPr>
    </w:pPr>
    <w:r>
      <w:rPr>
        <w:rFonts w:hint="eastAsia" w:ascii="楷体_GB2312" w:eastAsia="楷体_GB2312"/>
        <w:b/>
        <w:sz w:val="21"/>
        <w:szCs w:val="21"/>
        <w:lang w:val="en-US" w:eastAsia="zh-CN"/>
      </w:rPr>
      <w:t xml:space="preserve">                                         </w:t>
    </w:r>
    <w:r>
      <w:rPr>
        <w:rFonts w:hint="eastAsia" w:ascii="楷体_GB2312" w:eastAsia="楷体_GB2312"/>
        <w:b/>
        <w:sz w:val="21"/>
        <w:szCs w:val="21"/>
      </w:rPr>
      <w:t>20</w:t>
    </w:r>
    <w:r>
      <w:rPr>
        <w:rFonts w:hint="eastAsia" w:ascii="楷体_GB2312" w:eastAsia="楷体_GB2312"/>
        <w:b/>
        <w:sz w:val="21"/>
        <w:szCs w:val="21"/>
        <w:lang w:val="en-US" w:eastAsia="zh-CN"/>
      </w:rPr>
      <w:t>20</w:t>
    </w:r>
    <w:r>
      <w:rPr>
        <w:rFonts w:hint="eastAsia" w:ascii="楷体_GB2312" w:eastAsia="楷体_GB2312"/>
        <w:b/>
        <w:sz w:val="21"/>
        <w:szCs w:val="21"/>
      </w:rPr>
      <w:t>贵阳市</w:t>
    </w:r>
    <w:r>
      <w:rPr>
        <w:rFonts w:hint="eastAsia" w:ascii="楷体_GB2312" w:eastAsia="楷体_GB2312"/>
        <w:b/>
        <w:sz w:val="21"/>
        <w:szCs w:val="21"/>
        <w:lang w:eastAsia="zh-CN"/>
      </w:rPr>
      <w:t>第九届</w:t>
    </w:r>
    <w:r>
      <w:rPr>
        <w:rFonts w:hint="eastAsia" w:ascii="楷体_GB2312" w:eastAsia="楷体_GB2312"/>
        <w:b/>
        <w:sz w:val="21"/>
        <w:szCs w:val="21"/>
      </w:rPr>
      <w:t>中小学机器人大赛暨第</w:t>
    </w:r>
    <w:r>
      <w:rPr>
        <w:rFonts w:hint="eastAsia" w:ascii="楷体_GB2312" w:eastAsia="楷体_GB2312"/>
        <w:b/>
        <w:sz w:val="21"/>
        <w:szCs w:val="21"/>
        <w:lang w:val="en-US" w:eastAsia="zh-CN"/>
      </w:rPr>
      <w:t>三</w:t>
    </w:r>
    <w:r>
      <w:rPr>
        <w:rFonts w:hint="eastAsia" w:ascii="楷体_GB2312" w:eastAsia="楷体_GB2312"/>
        <w:b/>
        <w:sz w:val="21"/>
        <w:szCs w:val="21"/>
      </w:rPr>
      <w:t>届创客大赛</w:t>
    </w:r>
  </w:p>
  <w:p>
    <w:pPr>
      <w:pStyle w:val="5"/>
      <w:ind w:firstLine="3584" w:firstLineChars="1700"/>
      <w:rPr>
        <w:rFonts w:hint="eastAsia" w:ascii="楷体_GB2312" w:eastAsia="楷体_GB2312"/>
        <w:b/>
        <w:sz w:val="21"/>
        <w:szCs w:val="21"/>
      </w:rPr>
    </w:pPr>
  </w:p>
  <w:p>
    <w:pPr>
      <w:pStyle w:val="5"/>
      <w:ind w:firstLine="3584" w:firstLineChars="1700"/>
      <w:rPr>
        <w:rFonts w:hint="eastAsia" w:ascii="楷体_GB2312" w:eastAsia="楷体_GB2312"/>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ABE4B3"/>
    <w:multiLevelType w:val="singleLevel"/>
    <w:tmpl w:val="FCABE4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E0E75"/>
    <w:rsid w:val="20EE0E75"/>
    <w:rsid w:val="2A975090"/>
    <w:rsid w:val="32156C48"/>
    <w:rsid w:val="37120F85"/>
    <w:rsid w:val="470243AF"/>
    <w:rsid w:val="4B396897"/>
    <w:rsid w:val="4D3D52BF"/>
    <w:rsid w:val="69A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en-US" w:eastAsia="zh-CN" w:bidi="ar-SA"/>
    </w:rPr>
  </w:style>
  <w:style w:type="paragraph" w:styleId="2">
    <w:name w:val="heading 2"/>
    <w:basedOn w:val="1"/>
    <w:next w:val="1"/>
    <w:qFormat/>
    <w:uiPriority w:val="1"/>
    <w:pPr>
      <w:spacing w:line="1352" w:lineRule="exact"/>
      <w:ind w:left="598"/>
      <w:outlineLvl w:val="2"/>
    </w:pPr>
    <w:rPr>
      <w:rFonts w:ascii="微软雅黑" w:hAnsi="微软雅黑" w:eastAsia="微软雅黑" w:cs="微软雅黑"/>
      <w:b/>
      <w:bCs/>
      <w:sz w:val="80"/>
      <w:szCs w:val="80"/>
      <w:lang w:val="en-US" w:eastAsia="en-US"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PMingLiU" w:hAnsi="PMingLiU" w:eastAsia="PMingLiU" w:cs="PMingLiU"/>
      <w:sz w:val="31"/>
      <w:szCs w:val="3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2020-06-09T07:08:00Z</dcterms:created>
  <dc:creator>叮当猫</dc:creator>
  <cp:lastModifiedBy>Administrator</cp:lastModifiedBy>
  <dcterms:modified xsi:type="dcterms:W3CDTF">2020-07-06T08:12:20Z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