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91" w:rsidRPr="00A86F3B" w:rsidRDefault="00A86F3B" w:rsidP="00A86F3B">
      <w:pPr>
        <w:jc w:val="center"/>
        <w:rPr>
          <w:rFonts w:ascii="方正小标宋简体" w:eastAsia="方正小标宋简体" w:hAnsi="微软雅黑" w:hint="eastAsia"/>
          <w:bCs/>
          <w:sz w:val="40"/>
          <w:szCs w:val="44"/>
          <w:shd w:val="clear" w:color="auto" w:fill="FFFFFF"/>
        </w:rPr>
      </w:pPr>
      <w:r w:rsidRPr="00A86F3B">
        <w:rPr>
          <w:rFonts w:ascii="方正小标宋简体" w:eastAsia="方正小标宋简体" w:hAnsi="微软雅黑" w:hint="eastAsia"/>
          <w:bCs/>
          <w:sz w:val="40"/>
          <w:szCs w:val="44"/>
          <w:shd w:val="clear" w:color="auto" w:fill="FFFFFF"/>
        </w:rPr>
        <w:t>贵州省2021年人事考试新冠肺炎疫情防控要求</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w:t>
      </w:r>
      <w:bookmarkStart w:id="0" w:name="_GoBack"/>
      <w:bookmarkEnd w:id="0"/>
      <w:r w:rsidRPr="00A86F3B">
        <w:rPr>
          <w:rFonts w:ascii="仿宋_GB2312" w:eastAsia="仿宋_GB2312" w:hAnsi="微软雅黑" w:hint="eastAsia"/>
          <w:sz w:val="32"/>
          <w:szCs w:val="32"/>
        </w:rPr>
        <w:t>由考生自行负责，同时取消其相应考试资格，并按相应违纪违规行为处理规定处理。如有违法情况的，将依法追究其法律责任。</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黑体" w:eastAsia="黑体" w:hAnsi="黑体" w:hint="eastAsia"/>
          <w:sz w:val="32"/>
          <w:szCs w:val="32"/>
        </w:rPr>
      </w:pPr>
      <w:r w:rsidRPr="00A86F3B">
        <w:rPr>
          <w:rFonts w:ascii="黑体" w:eastAsia="黑体" w:hAnsi="黑体" w:hint="eastAsia"/>
          <w:sz w:val="32"/>
          <w:szCs w:val="32"/>
        </w:rPr>
        <w:t>一、疫情防控重要提示</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根据贵州省最新疫情防控规定，对本次考试考生的防疫要求如下：</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（一）不符合国家、省有关疫情防控要求、不遵守有关疫情防控规定的人员不得参加本次考试。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（二）处于康复或隔离期的病例、无症状感染者、疑似、确诊病例以及无症状感染者的密切接触者不得参加本次考试。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lastRenderedPageBreak/>
        <w:t>（三）按防疫要求处于集中隔离、居家健康监测期间的人员不得参加本次考试。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（四）对流动、出行须报备并提供相应核酸检测阴性证明的人员，未按要求报备或未按要求提供相应核酸检测阴性证明的不得参加本次考试。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（五）14天内有中高风险所在市州旅居史人员，需提供7日内核酸检测阴性证明。为避免考生到达我省后14天内所旅居地区调整为中高风险等级，建议考生到达考点所在地区前,在当地进行核酸检测。</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（六）考试当天，经现场医务人员评估有可疑症状且不能排除新冠感染的考生，应配合工作人员按卫生健康部门要求到相应医院就诊，不得参加本次考试。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（七）考生应自备一次性使用医用口罩，考生在进入考场前要佩戴口罩，进入考场就座后，考生可以自行决定是否继续佩戴；隔离考场的考生要全程佩戴口罩。未按要求佩戴口罩的考生，不得参加本次考试。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w:t>
      </w:r>
      <w:r w:rsidRPr="00A86F3B">
        <w:rPr>
          <w:rFonts w:ascii="仿宋_GB2312" w:eastAsia="仿宋_GB2312" w:hAnsi="微软雅黑" w:hint="eastAsia"/>
          <w:sz w:val="32"/>
          <w:szCs w:val="32"/>
        </w:rPr>
        <w:lastRenderedPageBreak/>
        <w:t>结束，考生要按指令有序离场，不得拥挤扎堆，保持适当安全距离。废弃口罩应自行带走或放到指定垃圾桶，不得随意丢弃。</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黑体" w:eastAsia="黑体" w:hAnsi="黑体" w:hint="eastAsia"/>
          <w:sz w:val="32"/>
          <w:szCs w:val="32"/>
        </w:rPr>
      </w:pPr>
      <w:r w:rsidRPr="00A86F3B">
        <w:rPr>
          <w:rFonts w:ascii="黑体" w:eastAsia="黑体" w:hAnsi="黑体" w:hint="eastAsia"/>
          <w:sz w:val="32"/>
          <w:szCs w:val="32"/>
        </w:rPr>
        <w:t>二、考生入场检测规定</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（一）“贵州健康码”为绿码且体温正常（低于37.3℃）的考生可以参加本次考试。贵州健康码使用咨询电话：9610096（省外需拨打0851-9610096）。</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lastRenderedPageBreak/>
        <w:t>（三）未按要求佩戴一次性使用医用口罩的考生不得参加本次考试。</w:t>
      </w:r>
    </w:p>
    <w:p w:rsidR="00A86F3B" w:rsidRPr="00A86F3B" w:rsidRDefault="00A86F3B" w:rsidP="00A86F3B">
      <w:pPr>
        <w:pStyle w:val="a7"/>
        <w:shd w:val="clear" w:color="auto" w:fill="FFFFFF"/>
        <w:spacing w:before="0" w:beforeAutospacing="0" w:after="0" w:afterAutospacing="0" w:line="560" w:lineRule="exact"/>
        <w:ind w:firstLineChars="200" w:firstLine="640"/>
        <w:jc w:val="both"/>
        <w:rPr>
          <w:rFonts w:ascii="仿宋_GB2312" w:eastAsia="仿宋_GB2312" w:hAnsi="微软雅黑" w:hint="eastAsia"/>
          <w:sz w:val="32"/>
          <w:szCs w:val="32"/>
        </w:rPr>
      </w:pPr>
      <w:r w:rsidRPr="00A86F3B">
        <w:rPr>
          <w:rFonts w:ascii="仿宋_GB2312" w:eastAsia="仿宋_GB2312" w:hAnsi="微软雅黑" w:hint="eastAsia"/>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A86F3B" w:rsidRPr="00A86F3B" w:rsidRDefault="00A86F3B">
      <w:pPr>
        <w:rPr>
          <w:rFonts w:hint="eastAsia"/>
        </w:rPr>
      </w:pPr>
    </w:p>
    <w:sectPr w:rsidR="00A86F3B" w:rsidRPr="00A86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38" w:rsidRDefault="008F1D38" w:rsidP="00A86F3B">
      <w:r>
        <w:separator/>
      </w:r>
    </w:p>
  </w:endnote>
  <w:endnote w:type="continuationSeparator" w:id="0">
    <w:p w:rsidR="008F1D38" w:rsidRDefault="008F1D38" w:rsidP="00A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charset w:val="86"/>
    <w:family w:val="auto"/>
    <w:pitch w:val="variable"/>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38" w:rsidRDefault="008F1D38" w:rsidP="00A86F3B">
      <w:r>
        <w:separator/>
      </w:r>
    </w:p>
  </w:footnote>
  <w:footnote w:type="continuationSeparator" w:id="0">
    <w:p w:rsidR="008F1D38" w:rsidRDefault="008F1D38" w:rsidP="00A8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F"/>
    <w:rsid w:val="00235491"/>
    <w:rsid w:val="00537FAF"/>
    <w:rsid w:val="008F1D38"/>
    <w:rsid w:val="00A8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8EF7"/>
  <w15:chartTrackingRefBased/>
  <w15:docId w15:val="{3C8460C1-6EB9-4CF8-82E1-03C1CF9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F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F3B"/>
    <w:rPr>
      <w:sz w:val="18"/>
      <w:szCs w:val="18"/>
    </w:rPr>
  </w:style>
  <w:style w:type="paragraph" w:styleId="a5">
    <w:name w:val="footer"/>
    <w:basedOn w:val="a"/>
    <w:link w:val="a6"/>
    <w:uiPriority w:val="99"/>
    <w:unhideWhenUsed/>
    <w:rsid w:val="00A86F3B"/>
    <w:pPr>
      <w:tabs>
        <w:tab w:val="center" w:pos="4153"/>
        <w:tab w:val="right" w:pos="8306"/>
      </w:tabs>
      <w:snapToGrid w:val="0"/>
      <w:jc w:val="left"/>
    </w:pPr>
    <w:rPr>
      <w:sz w:val="18"/>
      <w:szCs w:val="18"/>
    </w:rPr>
  </w:style>
  <w:style w:type="character" w:customStyle="1" w:styleId="a6">
    <w:name w:val="页脚 字符"/>
    <w:basedOn w:val="a0"/>
    <w:link w:val="a5"/>
    <w:uiPriority w:val="99"/>
    <w:rsid w:val="00A86F3B"/>
    <w:rPr>
      <w:sz w:val="18"/>
      <w:szCs w:val="18"/>
    </w:rPr>
  </w:style>
  <w:style w:type="paragraph" w:styleId="a7">
    <w:name w:val="Normal (Web)"/>
    <w:basedOn w:val="a"/>
    <w:uiPriority w:val="99"/>
    <w:semiHidden/>
    <w:unhideWhenUsed/>
    <w:rsid w:val="00A86F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272</Words>
  <Characters>1557</Characters>
  <Application>Microsoft Office Word</Application>
  <DocSecurity>0</DocSecurity>
  <Lines>12</Lines>
  <Paragraphs>3</Paragraphs>
  <ScaleCrop>false</ScaleCrop>
  <Company>Organization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黎静</dc:creator>
  <cp:keywords/>
  <dc:description/>
  <cp:lastModifiedBy>黎静</cp:lastModifiedBy>
  <cp:revision>2</cp:revision>
  <dcterms:created xsi:type="dcterms:W3CDTF">2021-08-04T01:40:00Z</dcterms:created>
  <dcterms:modified xsi:type="dcterms:W3CDTF">2021-08-04T01:47:00Z</dcterms:modified>
</cp:coreProperties>
</file>